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5BAD" w14:textId="77777777" w:rsidR="00F97CF1" w:rsidRPr="007E215A" w:rsidRDefault="002F33C0">
      <w:pPr>
        <w:pStyle w:val="Nzev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7E215A">
        <w:rPr>
          <w:rFonts w:ascii="Times New Roman" w:hAnsi="Times New Roman" w:cs="Times New Roman"/>
          <w:b/>
          <w:bCs/>
          <w:sz w:val="48"/>
          <w:szCs w:val="48"/>
        </w:rPr>
        <w:t>ČESTNÉ PROHLÁŠENÍ DODAVATELE</w:t>
      </w:r>
    </w:p>
    <w:p w14:paraId="1025EFB1" w14:textId="77777777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5A6">
        <w:rPr>
          <w:rFonts w:ascii="Times New Roman" w:hAnsi="Times New Roman" w:cs="Times New Roman"/>
          <w:b/>
          <w:bCs/>
          <w:sz w:val="32"/>
          <w:szCs w:val="32"/>
        </w:rPr>
        <w:t>k mezinárodním sankcím</w:t>
      </w:r>
    </w:p>
    <w:p w14:paraId="4A0DCC1F" w14:textId="6355D8C8" w:rsidR="00F97CF1" w:rsidRPr="007E215A" w:rsidRDefault="00317938" w:rsidP="00317938">
      <w:pPr>
        <w:pStyle w:val="Bezmezer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E215A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693558" w:rsidRPr="00693558">
        <w:rPr>
          <w:rFonts w:ascii="Times New Roman" w:hAnsi="Times New Roman" w:cs="Times New Roman"/>
          <w:b/>
          <w:bCs/>
          <w:sz w:val="32"/>
          <w:szCs w:val="32"/>
        </w:rPr>
        <w:t>Rekonstrukce MVE Chroustovice</w:t>
      </w:r>
      <w:r w:rsidR="00AD2C02">
        <w:rPr>
          <w:rFonts w:ascii="Times New Roman" w:hAnsi="Times New Roman" w:cs="Times New Roman"/>
          <w:b/>
          <w:bCs/>
          <w:sz w:val="32"/>
          <w:szCs w:val="32"/>
        </w:rPr>
        <w:t xml:space="preserve"> II</w:t>
      </w:r>
      <w:r w:rsidRPr="007E215A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4082BA39" w14:textId="77777777" w:rsidR="00317938" w:rsidRPr="009205A6" w:rsidRDefault="00317938" w:rsidP="00317938">
      <w:pPr>
        <w:pStyle w:val="Bezmezer"/>
        <w:jc w:val="cent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F97CF1" w:rsidRPr="009205A6" w14:paraId="298CB97B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E5C9E67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235806E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223E23F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6B45C0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03B692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B27BEE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4F65495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917A52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6954CCE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313F2699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5EB88F0D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093D3D95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754571F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31E57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0D7042D1" w14:textId="77777777" w:rsidR="00F97CF1" w:rsidRPr="009205A6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6BFFC8E" w14:textId="1BE719F6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V souladu s vyhlášenými podmínkami zadavatele ke shora uvedenému </w:t>
      </w:r>
      <w:r w:rsidR="00482368">
        <w:rPr>
          <w:rFonts w:ascii="Times New Roman" w:hAnsi="Times New Roman" w:cs="Times New Roman"/>
          <w:sz w:val="24"/>
          <w:szCs w:val="24"/>
        </w:rPr>
        <w:t>zadávacímu</w:t>
      </w:r>
      <w:r w:rsidRPr="009205A6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 takto:</w:t>
      </w:r>
    </w:p>
    <w:p w14:paraId="2E48A901" w14:textId="11549944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Tímto pro účely veřejné zakázky s názvem </w:t>
      </w:r>
      <w:r w:rsidR="00317938" w:rsidRPr="00317938">
        <w:rPr>
          <w:rFonts w:ascii="Times New Roman" w:hAnsi="Times New Roman" w:cs="Times New Roman"/>
          <w:sz w:val="24"/>
          <w:szCs w:val="24"/>
        </w:rPr>
        <w:t>„</w:t>
      </w:r>
      <w:r w:rsidR="00693558" w:rsidRPr="00693558">
        <w:rPr>
          <w:rFonts w:ascii="Times New Roman" w:hAnsi="Times New Roman" w:cs="Times New Roman"/>
          <w:b/>
          <w:bCs/>
          <w:sz w:val="24"/>
          <w:szCs w:val="24"/>
        </w:rPr>
        <w:t>Rekonstrukce MVE Chroustovice</w:t>
      </w:r>
      <w:r w:rsidR="00AD2C02">
        <w:rPr>
          <w:rFonts w:ascii="Times New Roman" w:hAnsi="Times New Roman" w:cs="Times New Roman"/>
          <w:b/>
          <w:bCs/>
          <w:sz w:val="24"/>
          <w:szCs w:val="24"/>
        </w:rPr>
        <w:t xml:space="preserve"> II</w:t>
      </w:r>
      <w:r w:rsidR="00317938" w:rsidRPr="00317938">
        <w:rPr>
          <w:rFonts w:ascii="Times New Roman" w:hAnsi="Times New Roman" w:cs="Times New Roman"/>
          <w:sz w:val="24"/>
          <w:szCs w:val="24"/>
        </w:rPr>
        <w:t>“</w:t>
      </w:r>
      <w:r w:rsidRPr="009205A6">
        <w:rPr>
          <w:rFonts w:ascii="Times New Roman" w:hAnsi="Times New Roman" w:cs="Times New Roman"/>
          <w:sz w:val="24"/>
          <w:szCs w:val="24"/>
        </w:rPr>
        <w:t xml:space="preserve"> čestně prohlašuje, že případným 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348867E7" w14:textId="6727D67F" w:rsidR="00F97CF1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Dodavatel současně čestně prohlašuje, že ani žádný z poddodavatelů</w:t>
      </w:r>
      <w:r>
        <w:rPr>
          <w:rFonts w:ascii="Times New Roman" w:hAnsi="Times New Roman" w:cs="Times New Roman"/>
          <w:sz w:val="24"/>
          <w:szCs w:val="24"/>
        </w:rPr>
        <w:t>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</w:t>
      </w:r>
      <w:r w:rsidR="00B46C1F">
        <w:rPr>
          <w:rFonts w:ascii="Times New Roman" w:hAnsi="Times New Roman" w:cs="Times New Roman"/>
          <w:sz w:val="24"/>
          <w:szCs w:val="24"/>
        </w:rPr>
        <w:t>. Dodavatel prohlašuje, že:</w:t>
      </w:r>
    </w:p>
    <w:p w14:paraId="052E0D77" w14:textId="5DF9C8D8" w:rsidR="00B46C1F" w:rsidRPr="00B46C1F" w:rsidRDefault="00B46C1F" w:rsidP="00B46C1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v rozsahu více než 10 % nabídkové ceny,</w:t>
      </w:r>
    </w:p>
    <w:p w14:paraId="52C752B7" w14:textId="77777777" w:rsidR="00B46C1F" w:rsidRPr="00B46C1F" w:rsidRDefault="00B46C1F" w:rsidP="00B46C1F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není ruským státním příslušníkem, fyzickou či právnickou osobou nebo subjektem či orgánem se sídlem v Rusku,</w:t>
      </w:r>
    </w:p>
    <w:p w14:paraId="43BD1112" w14:textId="77777777" w:rsidR="00B46C1F" w:rsidRPr="00B46C1F" w:rsidRDefault="00B46C1F" w:rsidP="00B46C1F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není z více než 50 % přímo či nepřímo vlastněn některým ze subjektů uvedených v písmeni a), ani</w:t>
      </w:r>
    </w:p>
    <w:p w14:paraId="4744AA2B" w14:textId="77777777" w:rsidR="00B46C1F" w:rsidRPr="00B46C1F" w:rsidRDefault="00B46C1F" w:rsidP="00B46C1F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lastRenderedPageBreak/>
        <w:t>nejedná jménem nebo na pokyn některého ze subjektů uvedených v písmeni a) nebo b)</w:t>
      </w:r>
      <w:r w:rsidRPr="00B46C1F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B46C1F">
        <w:rPr>
          <w:rFonts w:ascii="Times New Roman" w:hAnsi="Times New Roman" w:cs="Times New Roman"/>
          <w:sz w:val="24"/>
          <w:szCs w:val="24"/>
        </w:rPr>
        <w:t>;</w:t>
      </w:r>
    </w:p>
    <w:p w14:paraId="3A9A4239" w14:textId="77777777" w:rsidR="00B46C1F" w:rsidRDefault="00B46C1F" w:rsidP="00B46C1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 nařízení Rady (EU) č. 208/2014, o omezujících opatřeních vůči některým osobám, subjektům, orgánům vzhledem k situaci na Ukrajině,  nebo nařízení Rady (ES) č. 765/2006 ze dne 18. května 2006 o omezujících opatřeních vůči prezidentu Lukašenkovi a některým představitelům Běloruska (ve znění pozdějších aktualizací)</w:t>
      </w:r>
      <w:r w:rsidRPr="00B46C1F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B46C1F">
        <w:rPr>
          <w:rFonts w:ascii="Times New Roman" w:hAnsi="Times New Roman" w:cs="Times New Roman"/>
          <w:sz w:val="24"/>
          <w:szCs w:val="24"/>
        </w:rPr>
        <w:t>;</w:t>
      </w:r>
    </w:p>
    <w:p w14:paraId="47D00DAD" w14:textId="3FAE7407" w:rsidR="00B46C1F" w:rsidRPr="00B46C1F" w:rsidRDefault="00B46C1F" w:rsidP="00B46C1F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6C1F">
        <w:rPr>
          <w:rFonts w:ascii="Times New Roman" w:hAnsi="Times New Roman" w:cs="Times New Roman"/>
          <w:sz w:val="24"/>
          <w:szCs w:val="24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p w14:paraId="28F23CD3" w14:textId="77777777" w:rsidR="00B46C1F" w:rsidRDefault="00B4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06C8E7" w14:textId="77777777" w:rsidR="00F97CF1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C7F1CFE" w14:textId="084591B2" w:rsidR="00F97CF1" w:rsidRDefault="002F33C0" w:rsidP="00AF4D9E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Pr="00AE43D7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59A8029" w14:textId="58BBE53B" w:rsidR="00F97CF1" w:rsidRPr="00414720" w:rsidRDefault="00162606" w:rsidP="00162606">
      <w:pPr>
        <w:pStyle w:val="Bezmezer"/>
        <w:ind w:left="921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F33C0">
        <w:rPr>
          <w:rFonts w:ascii="Times New Roman" w:hAnsi="Times New Roman" w:cs="Times New Roman"/>
          <w:sz w:val="24"/>
          <w:szCs w:val="24"/>
        </w:rPr>
        <w:t>odpis oprávněné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3C0">
        <w:rPr>
          <w:rFonts w:ascii="Times New Roman" w:hAnsi="Times New Roman" w:cs="Times New Roman"/>
          <w:sz w:val="24"/>
          <w:szCs w:val="24"/>
        </w:rPr>
        <w:t>osoby dodavatele</w:t>
      </w:r>
    </w:p>
    <w:sectPr w:rsidR="00F97CF1" w:rsidRPr="004147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2F435" w14:textId="77777777" w:rsidR="005F575A" w:rsidRDefault="005F575A">
      <w:pPr>
        <w:spacing w:after="0" w:line="240" w:lineRule="auto"/>
      </w:pPr>
      <w:r>
        <w:separator/>
      </w:r>
    </w:p>
  </w:endnote>
  <w:endnote w:type="continuationSeparator" w:id="0">
    <w:p w14:paraId="70B7A480" w14:textId="77777777" w:rsidR="005F575A" w:rsidRDefault="005F5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ECF57" w14:textId="77777777" w:rsidR="00AD2C02" w:rsidRDefault="00AD2C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13112" w14:textId="77777777" w:rsidR="00AD2C02" w:rsidRDefault="00AD2C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470B5" w14:textId="77777777" w:rsidR="00AD2C02" w:rsidRDefault="00AD2C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5869C" w14:textId="77777777" w:rsidR="005F575A" w:rsidRDefault="005F575A">
      <w:pPr>
        <w:spacing w:after="0" w:line="240" w:lineRule="auto"/>
      </w:pPr>
      <w:r>
        <w:separator/>
      </w:r>
    </w:p>
  </w:footnote>
  <w:footnote w:type="continuationSeparator" w:id="0">
    <w:p w14:paraId="6FAC846D" w14:textId="77777777" w:rsidR="005F575A" w:rsidRDefault="005F575A">
      <w:pPr>
        <w:spacing w:after="0" w:line="240" w:lineRule="auto"/>
      </w:pPr>
      <w:r>
        <w:continuationSeparator/>
      </w:r>
    </w:p>
  </w:footnote>
  <w:footnote w:id="1">
    <w:p w14:paraId="24C80956" w14:textId="77777777" w:rsidR="00B46C1F" w:rsidRPr="00A31C84" w:rsidRDefault="00B46C1F" w:rsidP="00B46C1F">
      <w:pPr>
        <w:pStyle w:val="Textpoznpodarou"/>
      </w:pPr>
      <w:r w:rsidRPr="00A31C84">
        <w:rPr>
          <w:rStyle w:val="Znakapoznpodarou"/>
        </w:rPr>
        <w:footnoteRef/>
      </w:r>
      <w:r w:rsidRPr="00A31C84"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291AE5FC" w14:textId="77777777" w:rsidR="00B46C1F" w:rsidRPr="00A31C84" w:rsidRDefault="00B46C1F" w:rsidP="00B46C1F">
      <w:pPr>
        <w:pStyle w:val="Textpoznpodarou"/>
      </w:pPr>
      <w:r w:rsidRPr="00A31C84">
        <w:rPr>
          <w:rStyle w:val="Znakapoznpodarou"/>
        </w:rPr>
        <w:footnoteRef/>
      </w:r>
      <w:r w:rsidRPr="00A31C84">
        <w:t xml:space="preserve"> Aktualizovaný seznam sankcionovaných osob je uveden například na internetových stránkách Finančního analytického úřadu zde </w:t>
      </w:r>
      <w:hyperlink r:id="rId1" w:history="1">
        <w:r w:rsidRPr="00A31C84">
          <w:rPr>
            <w:rStyle w:val="Hypertextovodkaz"/>
          </w:rPr>
          <w:t>https://www.financnianalytickyurad.cz/blog/zarazeni-dalsich-osob-na-sankcni-seznam-proti-rusku</w:t>
        </w:r>
      </w:hyperlink>
      <w:r w:rsidRPr="00A31C8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FA411" w14:textId="77777777" w:rsidR="00AD2C02" w:rsidRDefault="00AD2C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0083A" w14:textId="439DD3A0" w:rsidR="00F97CF1" w:rsidRPr="00486106" w:rsidRDefault="002F33C0">
    <w:pPr>
      <w:pStyle w:val="Zhlav"/>
      <w:rPr>
        <w:rFonts w:ascii="Times New Roman" w:hAnsi="Times New Roman" w:cs="Times New Roman"/>
      </w:rPr>
    </w:pPr>
    <w:r w:rsidRPr="00486106">
      <w:rPr>
        <w:rFonts w:ascii="Times New Roman" w:hAnsi="Times New Roman" w:cs="Times New Roman"/>
      </w:rPr>
      <w:t xml:space="preserve">Příloha č. </w:t>
    </w:r>
    <w:r w:rsidR="00B265F2">
      <w:rPr>
        <w:rFonts w:ascii="Times New Roman" w:hAnsi="Times New Roman" w:cs="Times New Roman"/>
      </w:rPr>
      <w:t>7</w:t>
    </w:r>
    <w:r w:rsidRPr="00486106">
      <w:rPr>
        <w:rFonts w:ascii="Times New Roman" w:hAnsi="Times New Roman" w:cs="Times New Roman"/>
      </w:rPr>
      <w:t> zadávací dokumentace k </w:t>
    </w:r>
    <w:r w:rsidRPr="009205A6">
      <w:rPr>
        <w:rFonts w:ascii="Times New Roman" w:hAnsi="Times New Roman" w:cs="Times New Roman"/>
      </w:rPr>
      <w:t xml:space="preserve">VZ </w:t>
    </w:r>
    <w:r w:rsidR="00317938" w:rsidRPr="00317938">
      <w:rPr>
        <w:rFonts w:ascii="Times New Roman" w:hAnsi="Times New Roman" w:cs="Times New Roman"/>
      </w:rPr>
      <w:t>„</w:t>
    </w:r>
    <w:r w:rsidR="00693558" w:rsidRPr="00693558">
      <w:rPr>
        <w:rFonts w:ascii="Times New Roman" w:hAnsi="Times New Roman" w:cs="Times New Roman"/>
      </w:rPr>
      <w:t>Rekonstrukce MVE Chroustovice</w:t>
    </w:r>
    <w:r w:rsidR="00AD2C02">
      <w:rPr>
        <w:rFonts w:ascii="Times New Roman" w:hAnsi="Times New Roman" w:cs="Times New Roman"/>
      </w:rPr>
      <w:t xml:space="preserve"> II</w:t>
    </w:r>
    <w:r w:rsidR="00317938" w:rsidRPr="00317938">
      <w:rPr>
        <w:rFonts w:ascii="Times New Roman" w:hAnsi="Times New Roman" w:cs="Times New Roman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1FCA4" w14:textId="77777777" w:rsidR="00AD2C02" w:rsidRDefault="00AD2C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3F5C77"/>
    <w:multiLevelType w:val="hybridMultilevel"/>
    <w:tmpl w:val="2B4EC29C"/>
    <w:lvl w:ilvl="0" w:tplc="6A6AD834">
      <w:start w:val="1"/>
      <w:numFmt w:val="lowerLetter"/>
      <w:lvlText w:val="%1)"/>
      <w:lvlJc w:val="left"/>
      <w:pPr>
        <w:ind w:left="720" w:hanging="360"/>
      </w:pPr>
    </w:lvl>
    <w:lvl w:ilvl="1" w:tplc="EE82AB70">
      <w:start w:val="1"/>
      <w:numFmt w:val="lowerLetter"/>
      <w:lvlText w:val="%2."/>
      <w:lvlJc w:val="left"/>
      <w:pPr>
        <w:ind w:left="1440" w:hanging="360"/>
      </w:pPr>
    </w:lvl>
    <w:lvl w:ilvl="2" w:tplc="84F88AC2">
      <w:start w:val="1"/>
      <w:numFmt w:val="lowerRoman"/>
      <w:lvlText w:val="%3."/>
      <w:lvlJc w:val="right"/>
      <w:pPr>
        <w:ind w:left="2160" w:hanging="180"/>
      </w:pPr>
    </w:lvl>
    <w:lvl w:ilvl="3" w:tplc="9D9CFEC8">
      <w:start w:val="1"/>
      <w:numFmt w:val="decimal"/>
      <w:lvlText w:val="%4."/>
      <w:lvlJc w:val="left"/>
      <w:pPr>
        <w:ind w:left="2880" w:hanging="360"/>
      </w:pPr>
    </w:lvl>
    <w:lvl w:ilvl="4" w:tplc="E9AE3D38">
      <w:start w:val="1"/>
      <w:numFmt w:val="lowerLetter"/>
      <w:lvlText w:val="%5."/>
      <w:lvlJc w:val="left"/>
      <w:pPr>
        <w:ind w:left="3600" w:hanging="360"/>
      </w:pPr>
    </w:lvl>
    <w:lvl w:ilvl="5" w:tplc="F0DE20C8">
      <w:start w:val="1"/>
      <w:numFmt w:val="lowerRoman"/>
      <w:lvlText w:val="%6."/>
      <w:lvlJc w:val="right"/>
      <w:pPr>
        <w:ind w:left="4320" w:hanging="180"/>
      </w:pPr>
    </w:lvl>
    <w:lvl w:ilvl="6" w:tplc="1D14C90C">
      <w:start w:val="1"/>
      <w:numFmt w:val="decimal"/>
      <w:lvlText w:val="%7."/>
      <w:lvlJc w:val="left"/>
      <w:pPr>
        <w:ind w:left="5040" w:hanging="360"/>
      </w:pPr>
    </w:lvl>
    <w:lvl w:ilvl="7" w:tplc="8F3453C8">
      <w:start w:val="1"/>
      <w:numFmt w:val="lowerLetter"/>
      <w:lvlText w:val="%8."/>
      <w:lvlJc w:val="left"/>
      <w:pPr>
        <w:ind w:left="5760" w:hanging="360"/>
      </w:pPr>
    </w:lvl>
    <w:lvl w:ilvl="8" w:tplc="7F22C80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17C96"/>
    <w:multiLevelType w:val="hybridMultilevel"/>
    <w:tmpl w:val="916659B0"/>
    <w:lvl w:ilvl="0" w:tplc="2B42E49C">
      <w:start w:val="1"/>
      <w:numFmt w:val="lowerLetter"/>
      <w:lvlText w:val="%1)"/>
      <w:lvlJc w:val="left"/>
      <w:pPr>
        <w:ind w:left="720" w:hanging="360"/>
      </w:pPr>
    </w:lvl>
    <w:lvl w:ilvl="1" w:tplc="BD666252">
      <w:start w:val="1"/>
      <w:numFmt w:val="lowerLetter"/>
      <w:lvlText w:val="%2."/>
      <w:lvlJc w:val="left"/>
      <w:pPr>
        <w:ind w:left="1440" w:hanging="360"/>
      </w:pPr>
    </w:lvl>
    <w:lvl w:ilvl="2" w:tplc="6AAA6C36">
      <w:start w:val="1"/>
      <w:numFmt w:val="lowerRoman"/>
      <w:lvlText w:val="%3."/>
      <w:lvlJc w:val="right"/>
      <w:pPr>
        <w:ind w:left="2160" w:hanging="180"/>
      </w:pPr>
    </w:lvl>
    <w:lvl w:ilvl="3" w:tplc="CBA88F1A">
      <w:start w:val="1"/>
      <w:numFmt w:val="decimal"/>
      <w:lvlText w:val="%4."/>
      <w:lvlJc w:val="left"/>
      <w:pPr>
        <w:ind w:left="2880" w:hanging="360"/>
      </w:pPr>
    </w:lvl>
    <w:lvl w:ilvl="4" w:tplc="65B2DE26">
      <w:start w:val="1"/>
      <w:numFmt w:val="lowerLetter"/>
      <w:lvlText w:val="%5."/>
      <w:lvlJc w:val="left"/>
      <w:pPr>
        <w:ind w:left="3600" w:hanging="360"/>
      </w:pPr>
    </w:lvl>
    <w:lvl w:ilvl="5" w:tplc="07A24EC4">
      <w:start w:val="1"/>
      <w:numFmt w:val="lowerRoman"/>
      <w:lvlText w:val="%6."/>
      <w:lvlJc w:val="right"/>
      <w:pPr>
        <w:ind w:left="4320" w:hanging="180"/>
      </w:pPr>
    </w:lvl>
    <w:lvl w:ilvl="6" w:tplc="446EC112">
      <w:start w:val="1"/>
      <w:numFmt w:val="decimal"/>
      <w:lvlText w:val="%7."/>
      <w:lvlJc w:val="left"/>
      <w:pPr>
        <w:ind w:left="5040" w:hanging="360"/>
      </w:pPr>
    </w:lvl>
    <w:lvl w:ilvl="7" w:tplc="551EB8F0">
      <w:start w:val="1"/>
      <w:numFmt w:val="lowerLetter"/>
      <w:lvlText w:val="%8."/>
      <w:lvlJc w:val="left"/>
      <w:pPr>
        <w:ind w:left="5760" w:hanging="360"/>
      </w:pPr>
    </w:lvl>
    <w:lvl w:ilvl="8" w:tplc="83FCBF9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162ADF"/>
    <w:multiLevelType w:val="hybridMultilevel"/>
    <w:tmpl w:val="E856D0DC"/>
    <w:lvl w:ilvl="0" w:tplc="15909E28">
      <w:start w:val="1"/>
      <w:numFmt w:val="lowerLetter"/>
      <w:lvlText w:val="%1)"/>
      <w:lvlJc w:val="left"/>
      <w:pPr>
        <w:ind w:left="720" w:hanging="360"/>
      </w:pPr>
    </w:lvl>
    <w:lvl w:ilvl="1" w:tplc="CFDA96CA">
      <w:start w:val="1"/>
      <w:numFmt w:val="lowerLetter"/>
      <w:lvlText w:val="%2."/>
      <w:lvlJc w:val="left"/>
      <w:pPr>
        <w:ind w:left="1440" w:hanging="360"/>
      </w:pPr>
    </w:lvl>
    <w:lvl w:ilvl="2" w:tplc="422632B8">
      <w:start w:val="1"/>
      <w:numFmt w:val="lowerRoman"/>
      <w:lvlText w:val="%3."/>
      <w:lvlJc w:val="right"/>
      <w:pPr>
        <w:ind w:left="2160" w:hanging="180"/>
      </w:pPr>
    </w:lvl>
    <w:lvl w:ilvl="3" w:tplc="3146B1A4">
      <w:start w:val="1"/>
      <w:numFmt w:val="decimal"/>
      <w:lvlText w:val="%4."/>
      <w:lvlJc w:val="left"/>
      <w:pPr>
        <w:ind w:left="2880" w:hanging="360"/>
      </w:pPr>
    </w:lvl>
    <w:lvl w:ilvl="4" w:tplc="518E1568">
      <w:start w:val="1"/>
      <w:numFmt w:val="lowerLetter"/>
      <w:lvlText w:val="%5."/>
      <w:lvlJc w:val="left"/>
      <w:pPr>
        <w:ind w:left="3600" w:hanging="360"/>
      </w:pPr>
    </w:lvl>
    <w:lvl w:ilvl="5" w:tplc="9728861C">
      <w:start w:val="1"/>
      <w:numFmt w:val="lowerRoman"/>
      <w:lvlText w:val="%6."/>
      <w:lvlJc w:val="right"/>
      <w:pPr>
        <w:ind w:left="4320" w:hanging="180"/>
      </w:pPr>
    </w:lvl>
    <w:lvl w:ilvl="6" w:tplc="7CD69D9C">
      <w:start w:val="1"/>
      <w:numFmt w:val="decimal"/>
      <w:lvlText w:val="%7."/>
      <w:lvlJc w:val="left"/>
      <w:pPr>
        <w:ind w:left="5040" w:hanging="360"/>
      </w:pPr>
    </w:lvl>
    <w:lvl w:ilvl="7" w:tplc="19841EAC">
      <w:start w:val="1"/>
      <w:numFmt w:val="lowerLetter"/>
      <w:lvlText w:val="%8."/>
      <w:lvlJc w:val="left"/>
      <w:pPr>
        <w:ind w:left="5760" w:hanging="360"/>
      </w:pPr>
    </w:lvl>
    <w:lvl w:ilvl="8" w:tplc="028AA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14796">
    <w:abstractNumId w:val="3"/>
  </w:num>
  <w:num w:numId="2" w16cid:durableId="279848874">
    <w:abstractNumId w:val="4"/>
  </w:num>
  <w:num w:numId="3" w16cid:durableId="766999712">
    <w:abstractNumId w:val="1"/>
  </w:num>
  <w:num w:numId="4" w16cid:durableId="642274144">
    <w:abstractNumId w:val="2"/>
  </w:num>
  <w:num w:numId="5" w16cid:durableId="905797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F1"/>
    <w:rsid w:val="000056B4"/>
    <w:rsid w:val="00022BB3"/>
    <w:rsid w:val="000E0A13"/>
    <w:rsid w:val="00100A07"/>
    <w:rsid w:val="00162606"/>
    <w:rsid w:val="001B23CB"/>
    <w:rsid w:val="001D6153"/>
    <w:rsid w:val="002F33C0"/>
    <w:rsid w:val="00301C00"/>
    <w:rsid w:val="00317938"/>
    <w:rsid w:val="00325568"/>
    <w:rsid w:val="003A103E"/>
    <w:rsid w:val="003E2CBA"/>
    <w:rsid w:val="00414720"/>
    <w:rsid w:val="004328EB"/>
    <w:rsid w:val="00457E5B"/>
    <w:rsid w:val="00482368"/>
    <w:rsid w:val="00486106"/>
    <w:rsid w:val="004D313A"/>
    <w:rsid w:val="00533238"/>
    <w:rsid w:val="005802C6"/>
    <w:rsid w:val="005970CB"/>
    <w:rsid w:val="005B690A"/>
    <w:rsid w:val="005F575A"/>
    <w:rsid w:val="006363E6"/>
    <w:rsid w:val="0068010F"/>
    <w:rsid w:val="00693558"/>
    <w:rsid w:val="006D0DF8"/>
    <w:rsid w:val="006D3279"/>
    <w:rsid w:val="006D512A"/>
    <w:rsid w:val="006E04B7"/>
    <w:rsid w:val="00700D38"/>
    <w:rsid w:val="007230BF"/>
    <w:rsid w:val="00723B3B"/>
    <w:rsid w:val="00724900"/>
    <w:rsid w:val="007500E0"/>
    <w:rsid w:val="007576AF"/>
    <w:rsid w:val="00776147"/>
    <w:rsid w:val="007860F4"/>
    <w:rsid w:val="007A46B9"/>
    <w:rsid w:val="007E215A"/>
    <w:rsid w:val="008E0985"/>
    <w:rsid w:val="008E4220"/>
    <w:rsid w:val="008F1816"/>
    <w:rsid w:val="009205A6"/>
    <w:rsid w:val="009637C8"/>
    <w:rsid w:val="009678CF"/>
    <w:rsid w:val="00994CEC"/>
    <w:rsid w:val="009A4FC8"/>
    <w:rsid w:val="009D066C"/>
    <w:rsid w:val="00AD2C02"/>
    <w:rsid w:val="00AE43D7"/>
    <w:rsid w:val="00AF4D9E"/>
    <w:rsid w:val="00B066EC"/>
    <w:rsid w:val="00B104CF"/>
    <w:rsid w:val="00B16502"/>
    <w:rsid w:val="00B265F2"/>
    <w:rsid w:val="00B46C1F"/>
    <w:rsid w:val="00C07BD0"/>
    <w:rsid w:val="00C3280D"/>
    <w:rsid w:val="00C70CFE"/>
    <w:rsid w:val="00C859EA"/>
    <w:rsid w:val="00C9647F"/>
    <w:rsid w:val="00CB3C00"/>
    <w:rsid w:val="00CC4F9B"/>
    <w:rsid w:val="00CE6F4B"/>
    <w:rsid w:val="00CF398A"/>
    <w:rsid w:val="00D77377"/>
    <w:rsid w:val="00DA48DB"/>
    <w:rsid w:val="00DB316B"/>
    <w:rsid w:val="00DD33F6"/>
    <w:rsid w:val="00E52432"/>
    <w:rsid w:val="00E5325A"/>
    <w:rsid w:val="00E855F2"/>
    <w:rsid w:val="00ED20AE"/>
    <w:rsid w:val="00EF1767"/>
    <w:rsid w:val="00F03D19"/>
    <w:rsid w:val="00F6609B"/>
    <w:rsid w:val="00F9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8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9A4FC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2024-02-02T14:50:00Z</dcterms:created>
  <dcterms:modified xsi:type="dcterms:W3CDTF">2026-02-26T10:11:00Z</dcterms:modified>
</cp:coreProperties>
</file>